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4：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基层项目人员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服务起止时间及年度考核证明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同志，身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份证号码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，系（</w:t>
      </w:r>
      <w:r>
        <w:rPr>
          <w:rFonts w:hint="eastAsia" w:ascii="仿宋_GB2312" w:hAnsi="仿宋" w:eastAsia="仿宋_GB2312" w:cs="仿宋"/>
          <w:sz w:val="32"/>
          <w:szCs w:val="32"/>
        </w:rPr>
        <w:t>大学生村官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大学生志愿服务西部计划人员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特岗教师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农村基层人才队伍振兴计划人员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三支一扶人员、</w:t>
      </w:r>
      <w:r>
        <w:rPr>
          <w:rFonts w:hint="eastAsia" w:ascii="仿宋_GB2312" w:hAnsi="仿宋" w:eastAsia="仿宋_GB2312" w:cs="仿宋"/>
          <w:sz w:val="32"/>
          <w:szCs w:val="32"/>
        </w:rPr>
        <w:t>乡镇工作的事业编制在岗人员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），于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月在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县（区）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处服务（请写明具体服务单位名称），服务期间年度考核情况分别为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    年   月    日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DcxMjI3MjM4N2VmMTRhZTAyOWU4MGEyZWVkZDUifQ=="/>
  </w:docVars>
  <w:rsids>
    <w:rsidRoot w:val="30B837EA"/>
    <w:rsid w:val="00683856"/>
    <w:rsid w:val="2A7B36F2"/>
    <w:rsid w:val="30B837EA"/>
    <w:rsid w:val="3A6A1FAF"/>
    <w:rsid w:val="46C06E49"/>
    <w:rsid w:val="5A4C4194"/>
    <w:rsid w:val="5B90699B"/>
    <w:rsid w:val="5EA45F7C"/>
    <w:rsid w:val="63CF136D"/>
    <w:rsid w:val="669550E0"/>
    <w:rsid w:val="6D1E26DA"/>
    <w:rsid w:val="6FB5109B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1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2020-08-12T09:32:00Z</dcterms:created>
  <dc:creator>Administrator</dc:creator>
  <cp:lastModifiedBy>Administrator</cp:lastModifiedBy>
  <cp:lastPrinted>2021-04-21T07:02:00Z</cp:lastPrinted>
  <dcterms:modified xsi:type="dcterms:W3CDTF">2023-03-23T09:53:14Z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B170BCA66C2F445F99C2FCEA2C6928C0</vt:lpwstr>
  </property>
</Properties>
</file>